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C2EF" w14:textId="77777777" w:rsidR="00956DF6" w:rsidRPr="001C14F1" w:rsidRDefault="00956DF6">
      <w:pPr>
        <w:pStyle w:val="Textkrper"/>
        <w:pBdr>
          <w:top w:val="single" w:sz="4" w:space="1" w:color="auto"/>
          <w:left w:val="single" w:sz="4" w:space="4" w:color="auto"/>
          <w:bottom w:val="single" w:sz="4" w:space="1" w:color="auto"/>
          <w:right w:val="single" w:sz="4" w:space="4" w:color="auto"/>
        </w:pBdr>
        <w:rPr>
          <w:rFonts w:ascii="Corbel" w:hAnsi="Corbel"/>
        </w:rPr>
      </w:pPr>
      <w:r w:rsidRPr="001C14F1">
        <w:rPr>
          <w:rFonts w:ascii="Corbel" w:hAnsi="Corbel"/>
        </w:rPr>
        <w:t xml:space="preserve">Ansuchen um Gewährung eines Bezugsvorschusses </w:t>
      </w:r>
    </w:p>
    <w:p w14:paraId="2E231F45" w14:textId="77777777" w:rsidR="00956DF6" w:rsidRDefault="00956DF6">
      <w:pPr>
        <w:pBdr>
          <w:top w:val="single" w:sz="4" w:space="1" w:color="auto"/>
          <w:left w:val="single" w:sz="4" w:space="4" w:color="auto"/>
          <w:bottom w:val="single" w:sz="4" w:space="1" w:color="auto"/>
          <w:right w:val="single" w:sz="4" w:space="4" w:color="auto"/>
        </w:pBdr>
        <w:jc w:val="center"/>
        <w:rPr>
          <w:sz w:val="28"/>
        </w:rPr>
      </w:pPr>
    </w:p>
    <w:p w14:paraId="147368BE" w14:textId="77777777" w:rsidR="00956DF6" w:rsidRPr="00590983" w:rsidRDefault="00BB4ACE">
      <w:pPr>
        <w:pBdr>
          <w:top w:val="single" w:sz="4" w:space="1" w:color="auto"/>
          <w:left w:val="single" w:sz="4" w:space="4" w:color="auto"/>
          <w:bottom w:val="single" w:sz="4" w:space="1" w:color="auto"/>
          <w:right w:val="single" w:sz="4" w:space="4" w:color="auto"/>
        </w:pBdr>
        <w:rPr>
          <w:rFonts w:ascii="Corbel" w:hAnsi="Corbel"/>
          <w:color w:val="000000"/>
          <w:sz w:val="25"/>
          <w:szCs w:val="25"/>
        </w:rPr>
      </w:pPr>
      <w:r w:rsidRPr="00590983">
        <w:rPr>
          <w:rFonts w:ascii="Corbel" w:hAnsi="Corbel"/>
          <w:color w:val="000000"/>
          <w:sz w:val="25"/>
          <w:szCs w:val="25"/>
        </w:rPr>
        <w:t>in der Höhe von: …………………….</w:t>
      </w:r>
    </w:p>
    <w:p w14:paraId="2A861039" w14:textId="77777777" w:rsidR="00BB4ACE" w:rsidRPr="00590983" w:rsidRDefault="00BB4ACE">
      <w:pPr>
        <w:pBdr>
          <w:top w:val="single" w:sz="4" w:space="1" w:color="auto"/>
          <w:left w:val="single" w:sz="4" w:space="4" w:color="auto"/>
          <w:bottom w:val="single" w:sz="4" w:space="1" w:color="auto"/>
          <w:right w:val="single" w:sz="4" w:space="4" w:color="auto"/>
        </w:pBdr>
        <w:rPr>
          <w:rFonts w:ascii="Corbel" w:hAnsi="Corbel"/>
          <w:sz w:val="25"/>
          <w:szCs w:val="25"/>
        </w:rPr>
      </w:pPr>
    </w:p>
    <w:p w14:paraId="74293452"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Ansuchende/r: .................................................................................................................</w:t>
      </w:r>
      <w:r w:rsidR="00590983">
        <w:rPr>
          <w:rFonts w:ascii="Corbel" w:hAnsi="Corbel"/>
          <w:sz w:val="25"/>
          <w:szCs w:val="25"/>
        </w:rPr>
        <w:t>.......</w:t>
      </w:r>
    </w:p>
    <w:p w14:paraId="6BC910EB"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1B9AED34"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geb. am: ....................................................... dienstrechtliche Stellung: .................................</w:t>
      </w:r>
    </w:p>
    <w:p w14:paraId="218A91AD"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5C034CA6"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Familienstand: ........................................... Anzahl der unversorgten Kinder: .....................</w:t>
      </w:r>
      <w:r w:rsidR="00590983">
        <w:rPr>
          <w:rFonts w:ascii="Corbel" w:hAnsi="Corbel"/>
          <w:sz w:val="25"/>
          <w:szCs w:val="25"/>
        </w:rPr>
        <w:t>...</w:t>
      </w:r>
    </w:p>
    <w:p w14:paraId="05A05BFE"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73F5D106"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Nettoeinkommen des Antragstellers: .............................................................................</w:t>
      </w:r>
      <w:r w:rsidR="00590983">
        <w:rPr>
          <w:rFonts w:ascii="Corbel" w:hAnsi="Corbel"/>
          <w:sz w:val="25"/>
          <w:szCs w:val="25"/>
        </w:rPr>
        <w:t>.......</w:t>
      </w:r>
    </w:p>
    <w:p w14:paraId="3860C466"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735B4236"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Beruf und Nettoeinkommen des Ehepartners: ...............................................................</w:t>
      </w:r>
      <w:r w:rsidR="00590983">
        <w:rPr>
          <w:rFonts w:ascii="Corbel" w:hAnsi="Corbel"/>
          <w:sz w:val="25"/>
          <w:szCs w:val="25"/>
        </w:rPr>
        <w:t>........</w:t>
      </w:r>
    </w:p>
    <w:p w14:paraId="0F08048F"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41A3AE00"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bereits gewährte Vorschüsse (Jahr und Höhe): ..............................................................</w:t>
      </w:r>
      <w:r w:rsidR="00590983">
        <w:rPr>
          <w:rFonts w:ascii="Corbel" w:hAnsi="Corbel"/>
          <w:sz w:val="25"/>
          <w:szCs w:val="25"/>
        </w:rPr>
        <w:t>........</w:t>
      </w:r>
    </w:p>
    <w:p w14:paraId="3F571DDA"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0C210499"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Gesamtkosten laut Voranschläge ca. €: ..........................................................................</w:t>
      </w:r>
      <w:r w:rsidR="00590983">
        <w:rPr>
          <w:rFonts w:ascii="Corbel" w:hAnsi="Corbel"/>
          <w:sz w:val="25"/>
          <w:szCs w:val="25"/>
        </w:rPr>
        <w:t>.......</w:t>
      </w:r>
    </w:p>
    <w:p w14:paraId="69BA113C"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223418B8"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Ausführliche Begründung und Bekanntgabe des Verwendungszwecks:</w:t>
      </w:r>
    </w:p>
    <w:p w14:paraId="43A5103A" w14:textId="77777777" w:rsidR="00956DF6" w:rsidRPr="00590983" w:rsidRDefault="00590983">
      <w:pPr>
        <w:pBdr>
          <w:top w:val="single" w:sz="4" w:space="1" w:color="auto"/>
          <w:left w:val="single" w:sz="4" w:space="4" w:color="auto"/>
          <w:bottom w:val="single" w:sz="4" w:space="1" w:color="auto"/>
          <w:right w:val="single" w:sz="4" w:space="4" w:color="auto"/>
        </w:pBdr>
        <w:rPr>
          <w:rFonts w:ascii="Corbel" w:hAnsi="Corbel"/>
          <w:sz w:val="25"/>
          <w:szCs w:val="25"/>
        </w:rPr>
      </w:pPr>
      <w:r>
        <w:rPr>
          <w:rFonts w:ascii="Corbel" w:hAnsi="Corbel"/>
          <w:sz w:val="25"/>
          <w:szCs w:val="25"/>
        </w:rPr>
        <w:t xml:space="preserve"> </w:t>
      </w:r>
    </w:p>
    <w:p w14:paraId="2E6C628E"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sidR="00590983">
        <w:rPr>
          <w:rFonts w:ascii="Corbel" w:hAnsi="Corbel"/>
          <w:sz w:val="25"/>
          <w:szCs w:val="25"/>
        </w:rPr>
        <w:t>........................................................</w:t>
      </w:r>
    </w:p>
    <w:p w14:paraId="0F0DA121" w14:textId="77777777" w:rsidR="00590983" w:rsidRPr="00590983" w:rsidRDefault="00590983" w:rsidP="00590983">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Pr>
          <w:rFonts w:ascii="Corbel" w:hAnsi="Corbel"/>
          <w:sz w:val="25"/>
          <w:szCs w:val="25"/>
        </w:rPr>
        <w:t>........................................................</w:t>
      </w:r>
    </w:p>
    <w:p w14:paraId="18EB23AA" w14:textId="77777777" w:rsidR="00590983" w:rsidRPr="00590983" w:rsidRDefault="00590983" w:rsidP="00590983">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Pr>
          <w:rFonts w:ascii="Corbel" w:hAnsi="Corbel"/>
          <w:sz w:val="25"/>
          <w:szCs w:val="25"/>
        </w:rPr>
        <w:t>........................................................</w:t>
      </w:r>
    </w:p>
    <w:p w14:paraId="0FC3FED6" w14:textId="77777777" w:rsidR="00590983" w:rsidRPr="00590983" w:rsidRDefault="00590983" w:rsidP="00590983">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Pr>
          <w:rFonts w:ascii="Corbel" w:hAnsi="Corbel"/>
          <w:sz w:val="25"/>
          <w:szCs w:val="25"/>
        </w:rPr>
        <w:t>........................................................</w:t>
      </w:r>
    </w:p>
    <w:p w14:paraId="6D14158E" w14:textId="77777777" w:rsidR="00590983" w:rsidRPr="00590983" w:rsidRDefault="00590983" w:rsidP="00590983">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Pr>
          <w:rFonts w:ascii="Corbel" w:hAnsi="Corbel"/>
          <w:sz w:val="25"/>
          <w:szCs w:val="25"/>
        </w:rPr>
        <w:t>........................................................</w:t>
      </w:r>
    </w:p>
    <w:p w14:paraId="368BE32B" w14:textId="77777777" w:rsidR="00590983" w:rsidRPr="00590983" w:rsidRDefault="00590983" w:rsidP="00590983">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Pr>
          <w:rFonts w:ascii="Corbel" w:hAnsi="Corbel"/>
          <w:sz w:val="25"/>
          <w:szCs w:val="25"/>
        </w:rPr>
        <w:t>........................................................</w:t>
      </w:r>
    </w:p>
    <w:p w14:paraId="2F96C8C1" w14:textId="77777777" w:rsidR="00590983" w:rsidRPr="00590983" w:rsidRDefault="00590983" w:rsidP="00590983">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w:t>
      </w:r>
      <w:r>
        <w:rPr>
          <w:rFonts w:ascii="Corbel" w:hAnsi="Corbel"/>
          <w:sz w:val="25"/>
          <w:szCs w:val="25"/>
        </w:rPr>
        <w:t>........................................................</w:t>
      </w:r>
    </w:p>
    <w:p w14:paraId="46A06FAD"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13E91857"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 xml:space="preserve">Gleichzeitig nehme ich zur Kenntnis, dass </w:t>
      </w:r>
    </w:p>
    <w:p w14:paraId="705788EF"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692D3607" w14:textId="77777777" w:rsidR="00956DF6" w:rsidRPr="00590983" w:rsidRDefault="00956DF6">
      <w:pPr>
        <w:numPr>
          <w:ilvl w:val="0"/>
          <w:numId w:val="2"/>
        </w:numPr>
        <w:pBdr>
          <w:top w:val="single" w:sz="4" w:space="1" w:color="auto"/>
          <w:left w:val="single" w:sz="4" w:space="4" w:color="auto"/>
          <w:bottom w:val="single" w:sz="4" w:space="1" w:color="auto"/>
          <w:right w:val="single" w:sz="4" w:space="4" w:color="auto"/>
        </w:pBdr>
        <w:jc w:val="both"/>
        <w:rPr>
          <w:rFonts w:ascii="Corbel" w:hAnsi="Corbel"/>
          <w:sz w:val="25"/>
          <w:szCs w:val="25"/>
        </w:rPr>
      </w:pPr>
      <w:r w:rsidRPr="00590983">
        <w:rPr>
          <w:rFonts w:ascii="Corbel" w:hAnsi="Corbel"/>
          <w:sz w:val="25"/>
          <w:szCs w:val="25"/>
        </w:rPr>
        <w:t>ich die bestimmungsgemäße Verwendung des von mir erbetenen Bezugsvorschusses innerhalb der festgesetzten Frist nachweisen muss,</w:t>
      </w:r>
    </w:p>
    <w:p w14:paraId="067E9877" w14:textId="77777777" w:rsidR="00956DF6" w:rsidRPr="00590983" w:rsidRDefault="00956DF6">
      <w:pPr>
        <w:pBdr>
          <w:top w:val="single" w:sz="4" w:space="1" w:color="auto"/>
          <w:left w:val="single" w:sz="4" w:space="4" w:color="auto"/>
          <w:bottom w:val="single" w:sz="4" w:space="1" w:color="auto"/>
          <w:right w:val="single" w:sz="4" w:space="4" w:color="auto"/>
        </w:pBdr>
        <w:jc w:val="both"/>
        <w:rPr>
          <w:rFonts w:ascii="Corbel" w:hAnsi="Corbel"/>
          <w:sz w:val="25"/>
          <w:szCs w:val="25"/>
        </w:rPr>
      </w:pPr>
    </w:p>
    <w:p w14:paraId="41ABD29D" w14:textId="77777777" w:rsidR="00956DF6" w:rsidRPr="00590983" w:rsidRDefault="00956DF6">
      <w:pPr>
        <w:numPr>
          <w:ilvl w:val="0"/>
          <w:numId w:val="2"/>
        </w:numPr>
        <w:pBdr>
          <w:top w:val="single" w:sz="4" w:space="1" w:color="auto"/>
          <w:left w:val="single" w:sz="4" w:space="4" w:color="auto"/>
          <w:bottom w:val="single" w:sz="4" w:space="1" w:color="auto"/>
          <w:right w:val="single" w:sz="4" w:space="4" w:color="auto"/>
        </w:pBdr>
        <w:jc w:val="both"/>
        <w:rPr>
          <w:rFonts w:ascii="Corbel" w:hAnsi="Corbel"/>
          <w:sz w:val="25"/>
          <w:szCs w:val="25"/>
        </w:rPr>
      </w:pPr>
      <w:r w:rsidRPr="00590983">
        <w:rPr>
          <w:rFonts w:ascii="Corbel" w:hAnsi="Corbel"/>
          <w:sz w:val="25"/>
          <w:szCs w:val="25"/>
        </w:rPr>
        <w:t>die bestimmungswidrige Verwendung des gewährten Bezugsvorschusses dienstrechtliche Maßnahmen zur Folge hat,</w:t>
      </w:r>
    </w:p>
    <w:p w14:paraId="77BBB284" w14:textId="77777777" w:rsidR="00956DF6" w:rsidRPr="00590983" w:rsidRDefault="00956DF6">
      <w:pPr>
        <w:pBdr>
          <w:top w:val="single" w:sz="4" w:space="1" w:color="auto"/>
          <w:left w:val="single" w:sz="4" w:space="4" w:color="auto"/>
          <w:bottom w:val="single" w:sz="4" w:space="1" w:color="auto"/>
          <w:right w:val="single" w:sz="4" w:space="4" w:color="auto"/>
        </w:pBdr>
        <w:jc w:val="both"/>
        <w:rPr>
          <w:rFonts w:ascii="Corbel" w:hAnsi="Corbel"/>
          <w:sz w:val="25"/>
          <w:szCs w:val="25"/>
        </w:rPr>
      </w:pPr>
    </w:p>
    <w:p w14:paraId="76BC57DA" w14:textId="77777777" w:rsidR="00956DF6" w:rsidRPr="00590983" w:rsidRDefault="00956DF6">
      <w:pPr>
        <w:numPr>
          <w:ilvl w:val="0"/>
          <w:numId w:val="2"/>
        </w:numPr>
        <w:pBdr>
          <w:top w:val="single" w:sz="4" w:space="1" w:color="auto"/>
          <w:left w:val="single" w:sz="4" w:space="4" w:color="auto"/>
          <w:bottom w:val="single" w:sz="4" w:space="1" w:color="auto"/>
          <w:right w:val="single" w:sz="4" w:space="4" w:color="auto"/>
        </w:pBdr>
        <w:jc w:val="both"/>
        <w:rPr>
          <w:rFonts w:ascii="Corbel" w:hAnsi="Corbel"/>
          <w:sz w:val="25"/>
          <w:szCs w:val="25"/>
        </w:rPr>
      </w:pPr>
      <w:r w:rsidRPr="00590983">
        <w:rPr>
          <w:rFonts w:ascii="Corbel" w:hAnsi="Corbel"/>
          <w:sz w:val="25"/>
          <w:szCs w:val="25"/>
        </w:rPr>
        <w:t>ich während eines Karenzurlaubes die fälligen Rückzahlungsraten einzahlen muss.</w:t>
      </w:r>
    </w:p>
    <w:p w14:paraId="32834799" w14:textId="77777777" w:rsidR="00956DF6" w:rsidRPr="00590983" w:rsidRDefault="00956DF6">
      <w:pPr>
        <w:pBdr>
          <w:top w:val="single" w:sz="4" w:space="1" w:color="auto"/>
          <w:left w:val="single" w:sz="4" w:space="4" w:color="auto"/>
          <w:bottom w:val="single" w:sz="4" w:space="1" w:color="auto"/>
          <w:right w:val="single" w:sz="4" w:space="4" w:color="auto"/>
        </w:pBdr>
        <w:jc w:val="both"/>
        <w:rPr>
          <w:rFonts w:ascii="Corbel" w:hAnsi="Corbel"/>
          <w:sz w:val="25"/>
          <w:szCs w:val="25"/>
        </w:rPr>
      </w:pPr>
    </w:p>
    <w:p w14:paraId="715E86BB"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p>
    <w:p w14:paraId="52639F15"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ab/>
        <w:t>............................, am .....................</w:t>
      </w:r>
      <w:r w:rsidRPr="00590983">
        <w:rPr>
          <w:rFonts w:ascii="Corbel" w:hAnsi="Corbel"/>
          <w:sz w:val="25"/>
          <w:szCs w:val="25"/>
        </w:rPr>
        <w:tab/>
        <w:t>..............................................................</w:t>
      </w:r>
    </w:p>
    <w:p w14:paraId="52DAB8E0" w14:textId="77777777" w:rsidR="00956DF6" w:rsidRPr="00590983" w:rsidRDefault="00956DF6">
      <w:pPr>
        <w:pBdr>
          <w:top w:val="single" w:sz="4" w:space="1" w:color="auto"/>
          <w:left w:val="single" w:sz="4" w:space="4" w:color="auto"/>
          <w:bottom w:val="single" w:sz="4" w:space="1" w:color="auto"/>
          <w:right w:val="single" w:sz="4" w:space="4" w:color="auto"/>
        </w:pBdr>
        <w:rPr>
          <w:rFonts w:ascii="Corbel" w:hAnsi="Corbel"/>
          <w:sz w:val="25"/>
          <w:szCs w:val="25"/>
        </w:rPr>
      </w:pP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r>
      <w:r w:rsidRPr="00590983">
        <w:rPr>
          <w:rFonts w:ascii="Corbel" w:hAnsi="Corbel"/>
          <w:sz w:val="25"/>
          <w:szCs w:val="25"/>
        </w:rPr>
        <w:tab/>
        <w:t>Unterschrift</w:t>
      </w:r>
    </w:p>
    <w:sectPr w:rsidR="00956DF6" w:rsidRPr="00590983" w:rsidSect="00B92F4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134"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AA13" w14:textId="77777777" w:rsidR="00D1758D" w:rsidRDefault="00D1758D">
      <w:r>
        <w:separator/>
      </w:r>
    </w:p>
  </w:endnote>
  <w:endnote w:type="continuationSeparator" w:id="0">
    <w:p w14:paraId="140EB318" w14:textId="77777777" w:rsidR="00D1758D" w:rsidRDefault="00D1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6B9C" w14:textId="77777777" w:rsidR="001C14F1" w:rsidRDefault="001C14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FD4A" w14:textId="77777777" w:rsidR="00B92F4F" w:rsidRPr="006D5520" w:rsidRDefault="00BE1171" w:rsidP="00B92F4F">
    <w:pPr>
      <w:pStyle w:val="Fuzeile"/>
      <w:pBdr>
        <w:top w:val="single" w:sz="4" w:space="1" w:color="auto"/>
      </w:pBdr>
      <w:ind w:left="180" w:hanging="38"/>
      <w:jc w:val="center"/>
      <w:rPr>
        <w:rFonts w:ascii="Corbel" w:hAnsi="Corbel"/>
        <w:b/>
      </w:rPr>
    </w:pPr>
    <w:r w:rsidRPr="006D5520">
      <w:rPr>
        <w:rFonts w:ascii="Corbel" w:hAnsi="Corbel"/>
        <w:b/>
      </w:rPr>
      <w:t xml:space="preserve">Bildungsdirektion für Steiermark </w:t>
    </w:r>
    <w:r w:rsidR="00B92F4F" w:rsidRPr="006D5520">
      <w:rPr>
        <w:rFonts w:ascii="Corbel" w:hAnsi="Corbel"/>
        <w:b/>
      </w:rPr>
      <w:t xml:space="preserve">– Abteilung für </w:t>
    </w:r>
    <w:proofErr w:type="spellStart"/>
    <w:r w:rsidR="00B92F4F" w:rsidRPr="006D5520">
      <w:rPr>
        <w:rFonts w:ascii="Corbel" w:hAnsi="Corbel"/>
        <w:b/>
      </w:rPr>
      <w:t>BundeslehrerInnen</w:t>
    </w:r>
    <w:proofErr w:type="spellEnd"/>
  </w:p>
  <w:p w14:paraId="6C72B48E" w14:textId="77777777" w:rsidR="00B92F4F" w:rsidRDefault="00B92F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0A7E" w14:textId="77777777" w:rsidR="001C14F1" w:rsidRDefault="001C14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57D2" w14:textId="77777777" w:rsidR="00D1758D" w:rsidRDefault="00D1758D">
      <w:r>
        <w:separator/>
      </w:r>
    </w:p>
  </w:footnote>
  <w:footnote w:type="continuationSeparator" w:id="0">
    <w:p w14:paraId="1F20ADFE" w14:textId="77777777" w:rsidR="00D1758D" w:rsidRDefault="00D1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4C6C" w14:textId="77777777" w:rsidR="001C14F1" w:rsidRDefault="001C14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AE16" w14:textId="77777777" w:rsidR="00956DF6" w:rsidRPr="001C14F1" w:rsidRDefault="00151879">
    <w:pPr>
      <w:pStyle w:val="Kopfzeile"/>
      <w:pBdr>
        <w:bottom w:val="single" w:sz="4" w:space="1" w:color="auto"/>
      </w:pBdr>
      <w:tabs>
        <w:tab w:val="clear" w:pos="4536"/>
        <w:tab w:val="clear" w:pos="9072"/>
        <w:tab w:val="right" w:pos="9639"/>
      </w:tabs>
      <w:rPr>
        <w:rFonts w:ascii="Corbel" w:hAnsi="Corbel"/>
      </w:rPr>
    </w:pPr>
    <w:r w:rsidRPr="00126150">
      <w:rPr>
        <w:rFonts w:ascii="Corbel" w:hAnsi="Corbel"/>
        <w:i/>
        <w:noProof/>
      </w:rPr>
      <w:drawing>
        <wp:anchor distT="0" distB="0" distL="114300" distR="114300" simplePos="0" relativeHeight="251659264" behindDoc="1" locked="0" layoutInCell="1" allowOverlap="1" wp14:anchorId="50799C89" wp14:editId="64770E5B">
          <wp:simplePos x="0" y="0"/>
          <wp:positionH relativeFrom="column">
            <wp:posOffset>-7620</wp:posOffset>
          </wp:positionH>
          <wp:positionV relativeFrom="paragraph">
            <wp:posOffset>-381000</wp:posOffset>
          </wp:positionV>
          <wp:extent cx="2653030" cy="636905"/>
          <wp:effectExtent l="0" t="0" r="0" b="0"/>
          <wp:wrapNone/>
          <wp:docPr id="1" name="Grafik 1" descr="I:\Alle\Logos_Bildungsdirektion\Bildungsdirektion_STM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e\Logos_Bildungsdirektion\Bildungsdirektion_STMK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88" r="-3307"/>
                  <a:stretch/>
                </pic:blipFill>
                <pic:spPr bwMode="auto">
                  <a:xfrm>
                    <a:off x="0" y="0"/>
                    <a:ext cx="2653030" cy="636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6DF6">
      <w:rPr>
        <w:sz w:val="28"/>
      </w:rPr>
      <w:tab/>
    </w:r>
    <w:r w:rsidR="001C14F1">
      <w:rPr>
        <w:sz w:val="28"/>
      </w:rPr>
      <w:t xml:space="preserve">   </w:t>
    </w:r>
    <w:r w:rsidR="00956DF6" w:rsidRPr="001C14F1">
      <w:rPr>
        <w:rFonts w:ascii="Corbel" w:hAnsi="Corbel"/>
        <w:sz w:val="18"/>
      </w:rPr>
      <w:t>Ansuchen um Bezugsvorschuss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EA83" w14:textId="77777777" w:rsidR="001C14F1" w:rsidRDefault="001C14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760"/>
    <w:multiLevelType w:val="singleLevel"/>
    <w:tmpl w:val="21C02C28"/>
    <w:lvl w:ilvl="0">
      <w:numFmt w:val="bullet"/>
      <w:lvlText w:val=""/>
      <w:lvlJc w:val="left"/>
      <w:pPr>
        <w:tabs>
          <w:tab w:val="num" w:pos="705"/>
        </w:tabs>
        <w:ind w:left="705" w:hanging="705"/>
      </w:pPr>
      <w:rPr>
        <w:rFonts w:ascii="Symbol" w:hAnsi="Symbol" w:hint="default"/>
      </w:rPr>
    </w:lvl>
  </w:abstractNum>
  <w:abstractNum w:abstractNumId="1" w15:restartNumberingAfterBreak="0">
    <w:nsid w:val="3CEE40AA"/>
    <w:multiLevelType w:val="singleLevel"/>
    <w:tmpl w:val="E22C5952"/>
    <w:lvl w:ilvl="0">
      <w:numFmt w:val="bullet"/>
      <w:lvlText w:val=""/>
      <w:lvlJc w:val="left"/>
      <w:pPr>
        <w:tabs>
          <w:tab w:val="num" w:pos="705"/>
        </w:tabs>
        <w:ind w:left="705" w:hanging="705"/>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4F"/>
    <w:rsid w:val="00151879"/>
    <w:rsid w:val="001C14F1"/>
    <w:rsid w:val="003C1852"/>
    <w:rsid w:val="00590983"/>
    <w:rsid w:val="006D5520"/>
    <w:rsid w:val="00755D49"/>
    <w:rsid w:val="00904176"/>
    <w:rsid w:val="00956DF6"/>
    <w:rsid w:val="00A572F1"/>
    <w:rsid w:val="00AF7FC3"/>
    <w:rsid w:val="00B377FF"/>
    <w:rsid w:val="00B74428"/>
    <w:rsid w:val="00B92F4F"/>
    <w:rsid w:val="00BB4ACE"/>
    <w:rsid w:val="00BB5009"/>
    <w:rsid w:val="00BE1171"/>
    <w:rsid w:val="00C54AD6"/>
    <w:rsid w:val="00D1758D"/>
    <w:rsid w:val="00DE005E"/>
    <w:rsid w:val="00E67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7E8B44"/>
  <w15:chartTrackingRefBased/>
  <w15:docId w15:val="{F551E2B9-69FB-4AA1-8391-45CAF9A5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line="480" w:lineRule="auto"/>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b/>
      <w:i/>
      <w:sz w:val="3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9b39fd-2a2b-4bc8-bacd-08ef467c9842"/>
    <m31a416066f647ffbac78d6c4e309ec5 xmlns="9d9b39fd-2a2b-4bc8-bacd-08ef467c9842">
      <Terms xmlns="http://schemas.microsoft.com/office/infopath/2007/PartnerControls"/>
    </m31a416066f647ffbac78d6c4e309ec5>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D074D8BF7E414EBB6DB62C6CFCCC1B" ma:contentTypeVersion="5" ma:contentTypeDescription="Ein neues Dokument erstellen." ma:contentTypeScope="" ma:versionID="c770dd221dd03f33ad1f6fd5af1a038c">
  <xsd:schema xmlns:xsd="http://www.w3.org/2001/XMLSchema" xmlns:xs="http://www.w3.org/2001/XMLSchema" xmlns:p="http://schemas.microsoft.com/office/2006/metadata/properties" xmlns:ns1="http://schemas.microsoft.com/sharepoint/v3" xmlns:ns2="9d9b39fd-2a2b-4bc8-bacd-08ef467c9842" targetNamespace="http://schemas.microsoft.com/office/2006/metadata/properties" ma:root="true" ma:fieldsID="8b6f0bc0c1e195dcbf898e1afe78d128" ns1:_="" ns2:_="">
    <xsd:import namespace="http://schemas.microsoft.com/sharepoint/v3"/>
    <xsd:import namespace="9d9b39fd-2a2b-4bc8-bacd-08ef467c9842"/>
    <xsd:element name="properties">
      <xsd:complexType>
        <xsd:sequence>
          <xsd:element name="documentManagement">
            <xsd:complexType>
              <xsd:all>
                <xsd:element ref="ns1:PublishingStartDate" minOccurs="0"/>
                <xsd:element ref="ns1:PublishingExpirationDate" minOccurs="0"/>
                <xsd:element ref="ns2:m31a416066f647ffbac78d6c4e309ec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b39fd-2a2b-4bc8-bacd-08ef467c9842" elementFormDefault="qualified">
    <xsd:import namespace="http://schemas.microsoft.com/office/2006/documentManagement/types"/>
    <xsd:import namespace="http://schemas.microsoft.com/office/infopath/2007/PartnerControls"/>
    <xsd:element name="m31a416066f647ffbac78d6c4e309ec5" ma:index="11" nillable="true" ma:taxonomy="true" ma:internalName="m31a416066f647ffbac78d6c4e309ec5" ma:taxonomyFieldName="SPCmsCategories" ma:displayName="Kategorien" ma:default="" ma:fieldId="{631a4160-66f6-47ff-bac7-8d6c4e309ec5}" ma:taxonomyMulti="true" ma:sspId="c176b04e-3679-46de-8497-d30c4973fea3" ma:termSetId="5f7f81aa-702d-426d-9a86-904b17369d89"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a35f411b-72b7-44c4-b228-359f89b6bf4a}" ma:internalName="TaxCatchAll" ma:showField="CatchAllData" ma:web="9d9b39fd-2a2b-4bc8-bacd-08ef467c9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11E81-87D5-4DE9-B4D9-661D107E60FC}">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9d9b39fd-2a2b-4bc8-bacd-08ef467c984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86EEB2-D5C2-4EF0-95F3-3AA2E20E173B}">
  <ds:schemaRefs>
    <ds:schemaRef ds:uri="http://schemas.microsoft.com/sharepoint/v3/contenttype/forms"/>
  </ds:schemaRefs>
</ds:datastoreItem>
</file>

<file path=customXml/itemProps3.xml><?xml version="1.0" encoding="utf-8"?>
<ds:datastoreItem xmlns:ds="http://schemas.openxmlformats.org/officeDocument/2006/customXml" ds:itemID="{E488C28A-CA61-47B5-80F0-4D0364D68B0C}">
  <ds:schemaRefs>
    <ds:schemaRef ds:uri="http://schemas.microsoft.com/office/2006/metadata/longProperties"/>
  </ds:schemaRefs>
</ds:datastoreItem>
</file>

<file path=customXml/itemProps4.xml><?xml version="1.0" encoding="utf-8"?>
<ds:datastoreItem xmlns:ds="http://schemas.openxmlformats.org/officeDocument/2006/customXml" ds:itemID="{285D3301-9531-434E-8611-82DB1F04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b39fd-2a2b-4bc8-bacd-08ef467c9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Beiblatt zum Ansuchen um Gewährung eines normalen Bezugsvorschusses </vt:lpstr>
    </vt:vector>
  </TitlesOfParts>
  <Company>LSR</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zum Ansuchen um Gewährung eines normalen Bezugsvorschusses</dc:title>
  <dc:subject/>
  <dc:creator>Erich</dc:creator>
  <cp:keywords/>
  <cp:lastModifiedBy>Vormayr Alexander</cp:lastModifiedBy>
  <cp:revision>2</cp:revision>
  <cp:lastPrinted>2001-02-23T12:49:00Z</cp:lastPrinted>
  <dcterms:created xsi:type="dcterms:W3CDTF">2024-09-30T08:56:00Z</dcterms:created>
  <dcterms:modified xsi:type="dcterms:W3CDTF">2024-09-30T08:56:00Z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CmsCategories">
    <vt:lpwstr/>
  </property>
</Properties>
</file>